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9C1" w:rsidRPr="00E45A8E" w:rsidRDefault="00F62C6E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B60DC8" wp14:editId="073BB96E">
            <wp:simplePos x="0" y="0"/>
            <wp:positionH relativeFrom="column">
              <wp:posOffset>-540385</wp:posOffset>
            </wp:positionH>
            <wp:positionV relativeFrom="paragraph">
              <wp:posOffset>-350520</wp:posOffset>
            </wp:positionV>
            <wp:extent cx="7559675" cy="2004060"/>
            <wp:effectExtent l="0" t="0" r="3175" b="0"/>
            <wp:wrapTight wrapText="bothSides">
              <wp:wrapPolygon edited="0">
                <wp:start x="0" y="0"/>
                <wp:lineTo x="0" y="21354"/>
                <wp:lineTo x="21555" y="21354"/>
                <wp:lineTo x="21555" y="0"/>
                <wp:lineTo x="0" y="0"/>
              </wp:wrapPolygon>
            </wp:wrapTight>
            <wp:docPr id="2" name="Рисунок 2" descr="C:\Users\сергей\Desktop\титулы ктп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итулы ктп\img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532"/>
                    <a:stretch/>
                  </pic:blipFill>
                  <pic:spPr bwMode="auto">
                    <a:xfrm>
                      <a:off x="0" y="0"/>
                      <a:ext cx="75596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</w:pPr>
    </w:p>
    <w:p w:rsidR="001C09C1" w:rsidRPr="004468FC" w:rsidRDefault="00F62C6E" w:rsidP="004468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626526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Рабочая программа</w:t>
      </w:r>
      <w:r w:rsidRPr="00626526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</w:t>
      </w:r>
    </w:p>
    <w:p w:rsidR="001C09C1" w:rsidRPr="00626526" w:rsidRDefault="00626526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626526">
        <w:rPr>
          <w:rFonts w:ascii="Times NR Cyr MT" w:eastAsia="Times New Roman" w:hAnsi="Times NR Cyr MT" w:cs="Times New Roman"/>
          <w:b/>
          <w:iCs/>
          <w:sz w:val="40"/>
          <w:szCs w:val="40"/>
          <w:lang w:eastAsia="ru-RU"/>
        </w:rPr>
        <w:t>Спортивной секции</w:t>
      </w:r>
      <w:r w:rsidR="001C09C1" w:rsidRPr="00626526">
        <w:rPr>
          <w:rFonts w:ascii="Times NR Cyr MT" w:eastAsia="Times New Roman" w:hAnsi="Times NR Cyr MT" w:cs="Times New Roman"/>
          <w:b/>
          <w:iCs/>
          <w:sz w:val="28"/>
          <w:szCs w:val="28"/>
          <w:lang w:eastAsia="ru-RU"/>
        </w:rPr>
        <w:t xml:space="preserve"> </w:t>
      </w:r>
      <w:r w:rsidR="001C09C1" w:rsidRPr="00626526">
        <w:rPr>
          <w:rFonts w:ascii="Times NR Cyr MT" w:eastAsia="Times New Roman" w:hAnsi="Times NR Cyr MT" w:cs="Times New Roman"/>
          <w:b/>
          <w:sz w:val="48"/>
          <w:szCs w:val="48"/>
          <w:lang w:eastAsia="ru-RU"/>
        </w:rPr>
        <w:t>«ВОЛЕЙБОЛ»</w:t>
      </w:r>
    </w:p>
    <w:p w:rsidR="001C09C1" w:rsidRPr="00626526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</w:p>
    <w:p w:rsidR="001C09C1" w:rsidRPr="00626526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626526"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  <w:t>для учащихся 8 – 11 классов</w:t>
      </w:r>
    </w:p>
    <w:p w:rsidR="001C09C1" w:rsidRPr="00626526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/>
          <w:iCs/>
          <w:sz w:val="28"/>
          <w:szCs w:val="28"/>
          <w:lang w:eastAsia="ru-RU"/>
        </w:rPr>
      </w:pPr>
    </w:p>
    <w:p w:rsidR="004468FC" w:rsidRPr="0058195F" w:rsidRDefault="004468FC" w:rsidP="004468FC">
      <w:pPr>
        <w:pStyle w:val="a7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8195F">
        <w:rPr>
          <w:rFonts w:ascii="Times New Roman" w:hAnsi="Times New Roman"/>
          <w:sz w:val="28"/>
          <w:szCs w:val="28"/>
        </w:rPr>
        <w:t xml:space="preserve">Рабочая учебная программа составлена на основе учебной программы «Комплексная программа физического воспитания учащихся 5–11 классов» (В. И. Лях, А. А. </w:t>
      </w:r>
      <w:proofErr w:type="spellStart"/>
      <w:r w:rsidRPr="0058195F">
        <w:rPr>
          <w:rFonts w:ascii="Times New Roman" w:hAnsi="Times New Roman"/>
          <w:sz w:val="28"/>
          <w:szCs w:val="28"/>
        </w:rPr>
        <w:t>Зданевич</w:t>
      </w:r>
      <w:proofErr w:type="spellEnd"/>
      <w:r w:rsidRPr="0058195F">
        <w:rPr>
          <w:rFonts w:ascii="Times New Roman" w:hAnsi="Times New Roman"/>
          <w:sz w:val="28"/>
          <w:szCs w:val="28"/>
        </w:rPr>
        <w:t>.</w:t>
      </w:r>
      <w:proofErr w:type="gramEnd"/>
      <w:r w:rsidRPr="0058195F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58195F">
        <w:rPr>
          <w:rFonts w:ascii="Times New Roman" w:hAnsi="Times New Roman"/>
          <w:sz w:val="28"/>
          <w:szCs w:val="28"/>
        </w:rPr>
        <w:t xml:space="preserve">М.: </w:t>
      </w:r>
      <w:r>
        <w:rPr>
          <w:rFonts w:ascii="Times New Roman" w:hAnsi="Times New Roman"/>
          <w:sz w:val="28"/>
          <w:szCs w:val="28"/>
        </w:rPr>
        <w:t>Просвещение, 2012</w:t>
      </w:r>
      <w:r w:rsidRPr="0058195F">
        <w:rPr>
          <w:rFonts w:ascii="Times New Roman" w:hAnsi="Times New Roman"/>
          <w:sz w:val="28"/>
          <w:szCs w:val="28"/>
        </w:rPr>
        <w:t xml:space="preserve"> г.)</w:t>
      </w:r>
      <w:proofErr w:type="gramEnd"/>
    </w:p>
    <w:p w:rsidR="001C09C1" w:rsidRPr="00626526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/>
          <w:i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</w:pPr>
    </w:p>
    <w:p w:rsidR="001C09C1" w:rsidRPr="004468FC" w:rsidRDefault="001C09C1" w:rsidP="004468F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2C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Срок реализации программы</w:t>
      </w:r>
      <w:r w:rsidR="004468F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="00F62C6E" w:rsidRPr="00F62C6E"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  <w:r w:rsidRPr="00F62C6E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F62C6E" w:rsidRPr="00F62C6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62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left="6840"/>
        <w:jc w:val="both"/>
        <w:rPr>
          <w:rFonts w:ascii="Times NR Cyr MT" w:eastAsia="Times New Roman" w:hAnsi="Times NR Cyr MT" w:cs="Times New Roman"/>
          <w:bCs/>
          <w:sz w:val="24"/>
          <w:szCs w:val="24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left="6840"/>
        <w:jc w:val="both"/>
        <w:rPr>
          <w:rFonts w:ascii="Times NR Cyr MT" w:eastAsia="Times New Roman" w:hAnsi="Times NR Cyr MT" w:cs="Times New Roman"/>
          <w:bCs/>
          <w:sz w:val="24"/>
          <w:szCs w:val="24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left="6840"/>
        <w:jc w:val="both"/>
        <w:rPr>
          <w:rFonts w:ascii="Times NR Cyr MT" w:eastAsia="Times New Roman" w:hAnsi="Times NR Cyr MT" w:cs="Times New Roman"/>
          <w:bCs/>
          <w:sz w:val="24"/>
          <w:szCs w:val="24"/>
          <w:lang w:eastAsia="ru-RU"/>
        </w:rPr>
      </w:pPr>
    </w:p>
    <w:p w:rsidR="004468FC" w:rsidRPr="0058195F" w:rsidRDefault="004468FC" w:rsidP="004468FC">
      <w:pPr>
        <w:pStyle w:val="a7"/>
        <w:jc w:val="right"/>
        <w:rPr>
          <w:rFonts w:ascii="Times New Roman" w:hAnsi="Times New Roman"/>
          <w:b/>
          <w:sz w:val="28"/>
          <w:szCs w:val="28"/>
        </w:rPr>
      </w:pPr>
      <w:r w:rsidRPr="0058195F">
        <w:rPr>
          <w:rFonts w:ascii="Times New Roman" w:hAnsi="Times New Roman"/>
          <w:b/>
          <w:sz w:val="28"/>
          <w:szCs w:val="28"/>
        </w:rPr>
        <w:t>Составитель:</w:t>
      </w:r>
    </w:p>
    <w:p w:rsidR="004468FC" w:rsidRPr="0028541D" w:rsidRDefault="004468FC" w:rsidP="004468FC">
      <w:pPr>
        <w:pStyle w:val="a7"/>
        <w:jc w:val="right"/>
        <w:rPr>
          <w:rFonts w:ascii="Times New Roman" w:hAnsi="Times New Roman"/>
          <w:sz w:val="28"/>
          <w:szCs w:val="28"/>
        </w:rPr>
      </w:pPr>
      <w:r w:rsidRPr="005A31A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у</w:t>
      </w:r>
      <w:r w:rsidRPr="005A31A1">
        <w:rPr>
          <w:rFonts w:ascii="Times New Roman" w:hAnsi="Times New Roman"/>
          <w:sz w:val="28"/>
          <w:szCs w:val="28"/>
        </w:rPr>
        <w:t>читель</w:t>
      </w:r>
      <w:r>
        <w:rPr>
          <w:rFonts w:ascii="Times New Roman" w:hAnsi="Times New Roman"/>
          <w:sz w:val="28"/>
          <w:szCs w:val="28"/>
        </w:rPr>
        <w:t xml:space="preserve"> физической культуры                                                Кузина Галина Александровна.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left="6840"/>
        <w:jc w:val="both"/>
        <w:rPr>
          <w:rFonts w:ascii="Times NR Cyr MT" w:eastAsia="Times New Roman" w:hAnsi="Times NR Cyr MT" w:cs="Times New Roman"/>
          <w:bCs/>
          <w:sz w:val="24"/>
          <w:szCs w:val="24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left="6840"/>
        <w:jc w:val="both"/>
        <w:rPr>
          <w:rFonts w:ascii="Times NR Cyr MT" w:eastAsia="Times New Roman" w:hAnsi="Times NR Cyr MT" w:cs="Times New Roman"/>
          <w:bCs/>
          <w:sz w:val="24"/>
          <w:szCs w:val="24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left="6840"/>
        <w:jc w:val="both"/>
        <w:rPr>
          <w:rFonts w:ascii="Times NR Cyr MT" w:eastAsia="Times New Roman" w:hAnsi="Times NR Cyr MT" w:cs="Times New Roman"/>
          <w:bCs/>
          <w:sz w:val="24"/>
          <w:szCs w:val="24"/>
          <w:lang w:eastAsia="ru-RU"/>
        </w:rPr>
      </w:pPr>
    </w:p>
    <w:p w:rsidR="008532ED" w:rsidRDefault="008532ED" w:rsidP="006265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</w:p>
    <w:p w:rsidR="008532ED" w:rsidRDefault="008532ED" w:rsidP="0062652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</w:p>
    <w:p w:rsidR="004468FC" w:rsidRDefault="004468FC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</w:p>
    <w:p w:rsidR="004468FC" w:rsidRDefault="004468FC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Содержание данной образовательной программы соответствует физкультурно-спортивной направленности.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В соответствии с социально-экономическими потребностями современного общества, его дальнейшего развития, спортивный кружок призван сформировать у учащихся устойчивые мотивы и потребности в бережном отношении к своему здоровью и физической кондиционности, целостном развитии физических и психических качеств, творческом использовании приобретенных знаний и навыков в организации здорового образа жизни.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Цели и задачи кружка по волейболу направлены на то, чтобы приобщить детей к систематическим занятиям, избранным видам спорта, научить их основам мастерства, помочь им совершенствовать свои знания и навыки игры в волейбол.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iCs/>
          <w:sz w:val="28"/>
          <w:szCs w:val="28"/>
          <w:lang w:eastAsia="ru-RU"/>
        </w:rPr>
        <w:t>Целью</w:t>
      </w:r>
      <w:r w:rsidRPr="00E45A8E"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  <w:t xml:space="preserve"> 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данной программы является с</w:t>
      </w: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одействие всестороннему развитию личности подростка.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iCs/>
          <w:sz w:val="28"/>
          <w:szCs w:val="28"/>
          <w:lang w:eastAsia="ru-RU"/>
        </w:rPr>
        <w:t>Задачи программы: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расширение двигательного опыта за счет овладения двигательными действиями избранного вида спорта и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</w:t>
      </w: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использование их в качестве средств укрепления здоровья и основ индивидуального образа жизни;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совершенствование функциональных возможностей организма посредством направленной спортивной подготовки, организации педагогических воздействий на развитие основных биологических и психических процессов;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воспитание индивидуальных психических черт и особенностей в общении и коллективном взаимодействии средствами и методами спортивной деятельности.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Данная программа рассчитана на детей в возрасте от 14 до 18 лет.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sz w:val="28"/>
          <w:szCs w:val="28"/>
          <w:u w:val="single"/>
          <w:lang w:eastAsia="ru-RU"/>
        </w:rPr>
        <w:t>Сроки реализации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: 20</w:t>
      </w: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16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-201</w:t>
      </w: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7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 учебный год.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sz w:val="28"/>
          <w:szCs w:val="28"/>
          <w:u w:val="single"/>
          <w:lang w:eastAsia="ru-RU"/>
        </w:rPr>
        <w:t>Формы занятий</w:t>
      </w:r>
      <w:r w:rsidRPr="00E45A8E"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  <w:t xml:space="preserve">: 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учебно-тренировочные занятия, игры, беседы, экскурсии, конкурсы, соревнования. </w:t>
      </w:r>
    </w:p>
    <w:p w:rsidR="001C09C1" w:rsidRPr="00E45A8E" w:rsidRDefault="001C09C1" w:rsidP="001C09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color w:val="FFFFFF"/>
          <w:sz w:val="28"/>
          <w:szCs w:val="28"/>
          <w:u w:val="single"/>
          <w:lang w:eastAsia="ru-RU"/>
        </w:rPr>
        <w:t xml:space="preserve">        </w:t>
      </w:r>
      <w:r w:rsidRPr="00E45A8E">
        <w:rPr>
          <w:rFonts w:ascii="Times NR Cyr MT" w:eastAsia="Times New Roman" w:hAnsi="Times NR Cyr MT" w:cs="Times New Roman"/>
          <w:b/>
          <w:bCs/>
          <w:sz w:val="28"/>
          <w:szCs w:val="28"/>
          <w:u w:val="single"/>
          <w:lang w:eastAsia="ru-RU"/>
        </w:rPr>
        <w:t>Режим занятий</w:t>
      </w:r>
      <w:r w:rsidRPr="00E45A8E"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  <w:t xml:space="preserve">: </w:t>
      </w:r>
      <w:r w:rsidRPr="00E45A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Занятия в кружке проводится  1раз в неделю по 2 </w:t>
      </w:r>
      <w:r w:rsidRPr="00E4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  </w:t>
      </w:r>
      <w:r w:rsidRPr="00E45A8E">
        <w:rPr>
          <w:rFonts w:ascii="Times New Roman" w:eastAsia="Times New Roman" w:hAnsi="Times New Roman" w:cs="Times New Roman"/>
          <w:sz w:val="28"/>
          <w:szCs w:val="24"/>
          <w:lang w:eastAsia="ru-RU"/>
        </w:rPr>
        <w:t>(90 мин).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sz w:val="28"/>
          <w:szCs w:val="28"/>
          <w:u w:val="single"/>
          <w:lang w:eastAsia="ru-RU"/>
        </w:rPr>
        <w:t>Ожидаемые результаты</w:t>
      </w:r>
      <w:r w:rsidRPr="00E45A8E"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  <w:t>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– Создание конкурентно-способных команд мальчиков и девочек;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– укрепление психического и физического здоровья учащихся;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– применение полученных навыков в целях отдыха, тренировки, повышения работоспособности и укрепления здоровья;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– снижение количества правонарушений среди подростков.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– в результате освоения данной программы </w:t>
      </w:r>
      <w:r w:rsidRPr="00E45A8E">
        <w:rPr>
          <w:rFonts w:ascii="Times NR Cyr MT" w:eastAsia="Times New Roman" w:hAnsi="Times NR Cyr MT" w:cs="Times New Roman"/>
          <w:b/>
          <w:bCs/>
          <w:sz w:val="28"/>
          <w:szCs w:val="28"/>
          <w:u w:val="single"/>
          <w:lang w:eastAsia="ru-RU"/>
        </w:rPr>
        <w:t xml:space="preserve">учащиеся должны </w:t>
      </w:r>
      <w:r w:rsidRPr="00E45A8E">
        <w:rPr>
          <w:rFonts w:ascii="Times NR Cyr MT" w:eastAsia="Times New Roman" w:hAnsi="Times NR Cyr MT" w:cs="Times New Roman"/>
          <w:b/>
          <w:bCs/>
          <w:iCs/>
          <w:sz w:val="28"/>
          <w:szCs w:val="28"/>
          <w:u w:val="single"/>
          <w:lang w:eastAsia="ru-RU"/>
        </w:rPr>
        <w:t>знать</w:t>
      </w:r>
      <w:r w:rsidRPr="00E45A8E">
        <w:rPr>
          <w:rFonts w:ascii="Times NR Cyr MT" w:eastAsia="Times New Roman" w:hAnsi="Times NR Cyr MT" w:cs="Times New Roman"/>
          <w:bCs/>
          <w:iCs/>
          <w:sz w:val="28"/>
          <w:szCs w:val="28"/>
          <w:lang w:eastAsia="ru-RU"/>
        </w:rPr>
        <w:t>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педагогические, физиологические и психологические основы обучения двигательным  действиям  и воспитание физических качеств;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биодинамические особенности и содержание физических упражнений общеразвивающей и корригирующей направленности, основы их использования в решении задач физического развития и укрепления здоровья;</w:t>
      </w:r>
    </w:p>
    <w:p w:rsidR="001C09C1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возрастные особенности развития  ведущих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физическими упражнениями;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 xml:space="preserve">– </w:t>
      </w:r>
      <w:proofErr w:type="spellStart"/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психофункциональные</w:t>
      </w:r>
      <w:proofErr w:type="spellEnd"/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 xml:space="preserve"> особенности собственного организма, индивидуальные способы </w:t>
      </w:r>
      <w:proofErr w:type="gramStart"/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контроля за</w:t>
      </w:r>
      <w:proofErr w:type="gramEnd"/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 xml:space="preserve"> развитием его адаптивных свойств, укрепления здоровья и повышения физической подготовленности;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lastRenderedPageBreak/>
        <w:t>– правила личной гигиены, профилактики травматизма и оказания доврачебной помощи при занятиях физическими упражнениями.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bCs/>
          <w:sz w:val="28"/>
          <w:szCs w:val="28"/>
          <w:u w:val="single"/>
          <w:lang w:eastAsia="ru-RU"/>
        </w:rPr>
        <w:t>уметь</w:t>
      </w:r>
      <w:r w:rsidRPr="00E45A8E">
        <w:rPr>
          <w:rFonts w:ascii="Times NR Cyr MT" w:eastAsia="Times New Roman" w:hAnsi="Times NR Cyr MT" w:cs="Times New Roman"/>
          <w:bCs/>
          <w:sz w:val="28"/>
          <w:szCs w:val="28"/>
          <w:lang w:eastAsia="ru-RU"/>
        </w:rPr>
        <w:t>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 xml:space="preserve">– </w:t>
      </w: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технически правильно осуществлять двигательные действия данного вида спорта, использовать их в условиях соревновательной деятельности и организации собственного досуга;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контролировать и регулировать функциональное состояние организма при физической нагрузке, добиваться оздоровительного эффекта и совершенствования физических кондиций;</w:t>
      </w:r>
    </w:p>
    <w:p w:rsidR="001C09C1" w:rsidRPr="00E45A8E" w:rsidRDefault="001C09C1" w:rsidP="001C09C1">
      <w:pPr>
        <w:spacing w:after="0" w:line="240" w:lineRule="auto"/>
        <w:jc w:val="both"/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 xml:space="preserve">– управлять своими эмоциями, эффективно взаимодействовать </w:t>
      </w:r>
      <w:proofErr w:type="gramStart"/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со</w:t>
      </w:r>
      <w:proofErr w:type="gramEnd"/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 xml:space="preserve"> взрослыми и сверстниками, владеть культурой общения;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соблюдать правила безопасности и профилактики травматизма на занятиях, оказывать первую доврачебную помощь при травмах и несчастных случаях;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iCs/>
          <w:sz w:val="28"/>
          <w:szCs w:val="28"/>
          <w:lang w:eastAsia="ru-RU"/>
        </w:rPr>
        <w:t>– пользоваться современным спортивным инвентарем и оборудованием, специальными техническими средствами.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  <w:t>Форма подведения итогов реализации программы: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Соревнования</w:t>
      </w:r>
      <w:r>
        <w:rPr>
          <w:rFonts w:ascii="Times NR Cyr MT" w:eastAsia="Times New Roman" w:hAnsi="Times NR Cyr MT" w:cs="Times New Roman"/>
          <w:sz w:val="28"/>
          <w:szCs w:val="28"/>
          <w:lang w:eastAsia="ru-RU"/>
        </w:rPr>
        <w:t>, товарищеские встречи с командами других школ.</w:t>
      </w: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  <w:t xml:space="preserve"> </w:t>
      </w:r>
    </w:p>
    <w:p w:rsidR="001C09C1" w:rsidRPr="00E45A8E" w:rsidRDefault="001C09C1" w:rsidP="001C09C1">
      <w:pPr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sz w:val="28"/>
          <w:szCs w:val="28"/>
          <w:lang w:eastAsia="ru-RU"/>
        </w:rPr>
        <w:t>Методическое обеспечение занятий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  <w:t>Формы занятий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Учебно-тренировочные занятия, игры, беседы, экскурсии,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конкурсы, соревнования.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b/>
          <w:sz w:val="28"/>
          <w:szCs w:val="28"/>
          <w:u w:val="single"/>
          <w:lang w:eastAsia="ru-RU"/>
        </w:rPr>
        <w:t>Средства обучения</w:t>
      </w: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: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proofErr w:type="gramStart"/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Волейбольные мячи, баскетбольные мячи, теннисные мячи, скакалки, маты, гимнастическая стенка, гимнастические скамейки, набивные мячи, футбольные мячи, гимнастический козел, волейбольная сетка.</w:t>
      </w:r>
      <w:proofErr w:type="gramEnd"/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  <w:r w:rsidRPr="00E45A8E">
        <w:rPr>
          <w:rFonts w:ascii="Times NR Cyr MT" w:eastAsia="Times New Roman" w:hAnsi="Times NR Cyr MT" w:cs="Times New Roman"/>
          <w:sz w:val="28"/>
          <w:szCs w:val="28"/>
          <w:lang w:eastAsia="ru-RU"/>
        </w:rPr>
        <w:t>Занятия проходят в спортивном зале, на свежем воздухе.</w:t>
      </w: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</w:pPr>
    </w:p>
    <w:p w:rsidR="001C09C1" w:rsidRPr="00E45A8E" w:rsidRDefault="001C09C1" w:rsidP="001C09C1">
      <w:pPr>
        <w:spacing w:after="0" w:line="240" w:lineRule="auto"/>
        <w:rPr>
          <w:rFonts w:ascii="Times NR Cyr MT" w:eastAsia="Times New Roman" w:hAnsi="Times NR Cyr MT" w:cs="Times New Roman"/>
          <w:sz w:val="28"/>
          <w:szCs w:val="28"/>
          <w:lang w:eastAsia="ru-RU"/>
        </w:rPr>
        <w:sectPr w:rsidR="001C09C1" w:rsidRPr="00E45A8E" w:rsidSect="004B467E">
          <w:pgSz w:w="11906" w:h="16838"/>
          <w:pgMar w:top="568" w:right="851" w:bottom="284" w:left="851" w:header="709" w:footer="709" w:gutter="0"/>
          <w:cols w:space="708"/>
          <w:docGrid w:linePitch="360"/>
        </w:sectPr>
      </w:pPr>
    </w:p>
    <w:tbl>
      <w:tblPr>
        <w:tblpPr w:leftFromText="180" w:rightFromText="180" w:horzAnchor="page" w:tblpX="500" w:tblpY="381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647"/>
        <w:gridCol w:w="850"/>
        <w:gridCol w:w="851"/>
      </w:tblGrid>
      <w:tr w:rsidR="004B467E" w:rsidRPr="004B467E" w:rsidTr="008532ED">
        <w:trPr>
          <w:trHeight w:val="77"/>
        </w:trPr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ind w:left="-110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Кол-во часов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 игры и соревнований. Техника передач.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верхних передач.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нижних передач.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упражнения.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движении.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нижней прямой подачи.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прямой подачи.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15-16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взаимодействия.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17-18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Групповые упражнения.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Одиночное блокирование.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Верхняя передача мяча в прыжке. 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 мяча снизу двумя руками.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Прямой нападающий удар через сетку.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мячом в парах через сетку.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верхней прямой подачи.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сверху двумя руками из глубины площадки. Прямой нападающий удар. Учебная игра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способов перемещений</w:t>
            </w:r>
            <w:proofErr w:type="gramStart"/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Прием мяча снизу двумя руками от сетки.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снизу двумя руками. Прямой нападающий удар сильнейшей рукой.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одной рукой сверху, имитация нападающего удара.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39-40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снизу двумя руками. Одиночное блокирование.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41-42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физических упражнений на организм занимающихся. Групповое блокирование.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43-44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передачи мяча. Блокирование ударов с задней линии.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Чередование способов приема мяча. Имитация нападающего удара. </w:t>
            </w:r>
            <w:r w:rsidRPr="004B46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47-48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Передача мяча одной рукой сверху в прыжке. Нападающий удар с задней линии.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подач. Взаимодействие игроков передней линии.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Подача мяча на игрока, слабо владеющего приемом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53-54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сверху двумя руками, стоя спиной к направлению передачи.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55-56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мяча снизу двумя руками. Нападающий удар сильнейшей рукой.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57-58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снизу после перемещения. Зонное блокирование.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59-60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мяча снизу двумя руками от сетки, Одиночное блокирование.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Передача мяча двумя руками сверху в прыжке. Прямой нападающий удар.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приема мяча. Имитация нападающего удара и обман одной рукой. 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передачи мяча. Чередование способов нападающего удара.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Чередование способов подач. Имитация второй передачи и обман.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69-70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Имитация передачи в прыжке. Взаимодействие игроков передней линии.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71-72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ОФП. Взаимодействие игроков задней линии.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73-74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одиночного и группового блокирования.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67E" w:rsidRPr="004B467E" w:rsidTr="004B467E">
        <w:tc>
          <w:tcPr>
            <w:tcW w:w="81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75-76</w:t>
            </w:r>
          </w:p>
        </w:tc>
        <w:tc>
          <w:tcPr>
            <w:tcW w:w="8647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способов отбивания мяча через сетку. Взаимодействие игроков передней и задней линии. Учебная игра.</w:t>
            </w:r>
          </w:p>
        </w:tc>
        <w:tc>
          <w:tcPr>
            <w:tcW w:w="850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6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4B467E" w:rsidRPr="004B467E" w:rsidRDefault="004B467E" w:rsidP="004B46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B467E" w:rsidRDefault="004B467E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/>
    <w:p w:rsidR="004468FC" w:rsidRDefault="004468FC" w:rsidP="004B467E">
      <w:bookmarkStart w:id="0" w:name="_GoBack"/>
      <w:bookmarkEnd w:id="0"/>
    </w:p>
    <w:sectPr w:rsidR="004468FC" w:rsidSect="004B467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CCF" w:rsidRDefault="00A35CCF" w:rsidP="004B467E">
      <w:pPr>
        <w:spacing w:after="0" w:line="240" w:lineRule="auto"/>
      </w:pPr>
      <w:r>
        <w:separator/>
      </w:r>
    </w:p>
  </w:endnote>
  <w:endnote w:type="continuationSeparator" w:id="0">
    <w:p w:rsidR="00A35CCF" w:rsidRDefault="00A35CCF" w:rsidP="004B4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CCF" w:rsidRDefault="00A35CCF" w:rsidP="004B467E">
      <w:pPr>
        <w:spacing w:after="0" w:line="240" w:lineRule="auto"/>
      </w:pPr>
      <w:r>
        <w:separator/>
      </w:r>
    </w:p>
  </w:footnote>
  <w:footnote w:type="continuationSeparator" w:id="0">
    <w:p w:rsidR="00A35CCF" w:rsidRDefault="00A35CCF" w:rsidP="004B4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9C1"/>
    <w:rsid w:val="001C09C1"/>
    <w:rsid w:val="004468FC"/>
    <w:rsid w:val="004B467E"/>
    <w:rsid w:val="00626526"/>
    <w:rsid w:val="00634151"/>
    <w:rsid w:val="008532ED"/>
    <w:rsid w:val="00A35CCF"/>
    <w:rsid w:val="00CE254C"/>
    <w:rsid w:val="00F6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67E"/>
  </w:style>
  <w:style w:type="paragraph" w:styleId="a5">
    <w:name w:val="footer"/>
    <w:basedOn w:val="a"/>
    <w:link w:val="a6"/>
    <w:uiPriority w:val="99"/>
    <w:unhideWhenUsed/>
    <w:rsid w:val="004B4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67E"/>
  </w:style>
  <w:style w:type="paragraph" w:styleId="a7">
    <w:name w:val="No Spacing"/>
    <w:uiPriority w:val="1"/>
    <w:qFormat/>
    <w:rsid w:val="004468F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67E"/>
  </w:style>
  <w:style w:type="paragraph" w:styleId="a5">
    <w:name w:val="footer"/>
    <w:basedOn w:val="a"/>
    <w:link w:val="a6"/>
    <w:uiPriority w:val="99"/>
    <w:unhideWhenUsed/>
    <w:rsid w:val="004B46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67E"/>
  </w:style>
  <w:style w:type="paragraph" w:styleId="a7">
    <w:name w:val="No Spacing"/>
    <w:uiPriority w:val="1"/>
    <w:qFormat/>
    <w:rsid w:val="004468F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Галка</dc:creator>
  <cp:lastModifiedBy>Галка</cp:lastModifiedBy>
  <cp:revision>2</cp:revision>
  <dcterms:created xsi:type="dcterms:W3CDTF">2019-02-19T11:34:00Z</dcterms:created>
  <dcterms:modified xsi:type="dcterms:W3CDTF">2019-02-19T12:29:00Z</dcterms:modified>
</cp:coreProperties>
</file>