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B" w:rsidRDefault="007B390B" w:rsidP="00FB3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90B" w:rsidRDefault="007B390B" w:rsidP="007B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7B390B" w:rsidRDefault="007B390B" w:rsidP="007B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43</w:t>
      </w:r>
    </w:p>
    <w:p w:rsidR="007B390B" w:rsidRDefault="007B390B" w:rsidP="007B3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   города Хабаровска</w:t>
      </w:r>
    </w:p>
    <w:p w:rsidR="007B390B" w:rsidRDefault="007B390B" w:rsidP="007B39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90B" w:rsidRDefault="007B390B" w:rsidP="007B39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07695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b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60" cy="14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0B" w:rsidRDefault="007B390B" w:rsidP="007B39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390B" w:rsidRPr="007B390B" w:rsidRDefault="007B390B" w:rsidP="007B390B">
      <w:pPr>
        <w:jc w:val="center"/>
        <w:rPr>
          <w:rFonts w:ascii="Times New Roman" w:hAnsi="Times New Roman" w:cs="Times New Roman"/>
          <w:sz w:val="48"/>
          <w:szCs w:val="48"/>
        </w:rPr>
      </w:pPr>
      <w:r w:rsidRPr="007B390B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7B390B" w:rsidRPr="007B390B" w:rsidRDefault="007B390B" w:rsidP="007B390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B390B">
        <w:rPr>
          <w:rFonts w:ascii="Times New Roman" w:hAnsi="Times New Roman" w:cs="Times New Roman"/>
          <w:sz w:val="48"/>
          <w:szCs w:val="48"/>
        </w:rPr>
        <w:t>по математике</w:t>
      </w:r>
    </w:p>
    <w:p w:rsidR="007B390B" w:rsidRPr="007B390B" w:rsidRDefault="007B390B" w:rsidP="007B390B">
      <w:pPr>
        <w:tabs>
          <w:tab w:val="left" w:pos="2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90B"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7B390B" w:rsidRPr="007B390B" w:rsidRDefault="007B390B" w:rsidP="007B390B">
      <w:pPr>
        <w:spacing w:after="0"/>
        <w:ind w:lef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390B">
        <w:rPr>
          <w:rFonts w:ascii="Times New Roman" w:hAnsi="Times New Roman" w:cs="Times New Roman"/>
          <w:sz w:val="28"/>
          <w:szCs w:val="28"/>
        </w:rPr>
        <w:t>для  3 «В» класса</w:t>
      </w: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390B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Учитель:   Калинина Татьяна Васильевна</w:t>
      </w: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ind w:left="425"/>
        <w:contextualSpacing/>
        <w:rPr>
          <w:rFonts w:ascii="Times New Roman" w:hAnsi="Times New Roman" w:cs="Times New Roman"/>
          <w:sz w:val="28"/>
          <w:szCs w:val="28"/>
        </w:rPr>
      </w:pPr>
    </w:p>
    <w:p w:rsidR="007B390B" w:rsidRPr="007B390B" w:rsidRDefault="007B390B" w:rsidP="007B390B">
      <w:pPr>
        <w:tabs>
          <w:tab w:val="left" w:pos="2933"/>
          <w:tab w:val="center" w:pos="4890"/>
        </w:tabs>
        <w:ind w:lef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390B">
        <w:rPr>
          <w:rFonts w:ascii="Times New Roman" w:hAnsi="Times New Roman" w:cs="Times New Roman"/>
          <w:sz w:val="28"/>
          <w:szCs w:val="28"/>
        </w:rPr>
        <w:t>Хабаровск</w:t>
      </w:r>
    </w:p>
    <w:p w:rsidR="007B390B" w:rsidRPr="007B390B" w:rsidRDefault="007B390B" w:rsidP="007B390B">
      <w:pPr>
        <w:shd w:val="clear" w:color="auto" w:fill="FFFFFF"/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3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</w:p>
    <w:p w:rsidR="007B390B" w:rsidRDefault="007B390B" w:rsidP="00FB3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390B" w:rsidRDefault="007B390B" w:rsidP="00FB3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FB3E3E" w:rsidRPr="00FB3E3E" w:rsidRDefault="00FB3E3E" w:rsidP="007B3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                          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составлена на основании примерной программы начального общего образования (авторы -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), составленной в соответствии с Федеральным компонентом Государственного стандарта, утверждённым в 2004 г. приказом Минобразования РФ № 1089 от 05.03.2004.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математики  с учетом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внутрипредметных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связей, логики представления учебного материала, возрастных особенностей учащихся Программа соответствует основной образовательн</w:t>
      </w:r>
      <w:r w:rsidR="00F23F43">
        <w:rPr>
          <w:rFonts w:ascii="Times New Roman" w:eastAsia="Times New Roman" w:hAnsi="Times New Roman" w:cs="Times New Roman"/>
          <w:color w:val="000000"/>
          <w:lang w:eastAsia="ru-RU"/>
        </w:rPr>
        <w:t xml:space="preserve">ой программе и учебному плану МБОУ СОШ № 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23F4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НОРМАТИВНАЯ БАЗА</w:t>
      </w:r>
    </w:p>
    <w:p w:rsidR="00FB3E3E" w:rsidRPr="00FB3E3E" w:rsidRDefault="00FB3E3E" w:rsidP="00FB3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«Об образовании»;</w:t>
      </w:r>
    </w:p>
    <w:p w:rsidR="00FB3E3E" w:rsidRPr="00FB3E3E" w:rsidRDefault="00FB3E3E" w:rsidP="00FB3E3E">
      <w:pPr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Российской Федерации о введении ФГОС НОО  от 06.10.2009г №373;</w:t>
      </w:r>
    </w:p>
    <w:p w:rsidR="00FB3E3E" w:rsidRPr="00FB3E3E" w:rsidRDefault="00FB3E3E" w:rsidP="00FB3E3E">
      <w:pPr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№889 (введение 3-го часа физической культуры);</w:t>
      </w:r>
    </w:p>
    <w:p w:rsidR="00FB3E3E" w:rsidRPr="00FB3E3E" w:rsidRDefault="00FB3E3E" w:rsidP="00FB3E3E">
      <w:pPr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Изменения в базисный учебный план общеобразовательных учреждений РФ, утвержденные приказом Минобразования России от 3 июня 2011 года</w:t>
      </w:r>
    </w:p>
    <w:p w:rsidR="00FB3E3E" w:rsidRPr="00FB3E3E" w:rsidRDefault="00FB3E3E" w:rsidP="00FB3E3E">
      <w:pPr>
        <w:numPr>
          <w:ilvl w:val="0"/>
          <w:numId w:val="1"/>
        </w:num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учебников, рекомендованных и допущенных к использованию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на 2012- 2013 учебный год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FB3E3E" w:rsidRPr="00FB3E3E" w:rsidRDefault="007F4B93" w:rsidP="00FB3E3E">
      <w:pPr>
        <w:numPr>
          <w:ilvl w:val="0"/>
          <w:numId w:val="1"/>
        </w:numPr>
        <w:shd w:val="clear" w:color="auto" w:fill="FFFFFF"/>
        <w:spacing w:after="0" w:line="240" w:lineRule="auto"/>
        <w:ind w:left="716" w:right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Учебный план школы на 2018-2019</w:t>
      </w:r>
      <w:r w:rsidR="00FB3E3E"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ЦЕЛИ  КУРСА</w:t>
      </w:r>
    </w:p>
    <w:p w:rsidR="00FB3E3E" w:rsidRPr="00FB3E3E" w:rsidRDefault="00FB3E3E" w:rsidP="00FB3E3E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B3E3E" w:rsidRPr="00FB3E3E" w:rsidRDefault="00FB3E3E" w:rsidP="00FB3E3E">
      <w:pPr>
        <w:numPr>
          <w:ilvl w:val="0"/>
          <w:numId w:val="2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FB3E3E" w:rsidRPr="00FB3E3E" w:rsidRDefault="00FB3E3E" w:rsidP="00FB3E3E">
      <w:pPr>
        <w:numPr>
          <w:ilvl w:val="0"/>
          <w:numId w:val="2"/>
        </w:numPr>
        <w:shd w:val="clear" w:color="auto" w:fill="FFFFFF"/>
        <w:spacing w:after="0" w:line="240" w:lineRule="auto"/>
        <w:ind w:left="1056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right="28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          ОБЩАЯ ХАРАКТЕРИСТИКА ПРЕДМЕТА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Уделяя значительное внимание формированию у учащихся осознанных и прочных, во многих случаях доведенных до автоматизма навыков вычислений, программа предполагает вместе 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 тем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создает хорошие условия для совершенствования формируемых знаний, умений и навыков.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предметов. Такой подход дает возможность использовать ранее накопленный детьми опыт, их первоначальные знания о числе и счете. Это позволяет с самого 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Важнейшей особенностью начального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Это точка, линии (кривая, прямая), отрезок, ломаная, многоугольники различных видов и их элементы (углы, вершины, стороны), круг, окружность и др.</w:t>
      </w:r>
      <w:proofErr w:type="gramEnd"/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 формировании представлений о фигурах большое значение придается выполнению практических упражнений, связанных с построением, вычерчиванием фигур, с рассмотрением некоторых свойств изучаемых фигур (например, свойства противоположных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геометрические фигуры из частей и др.).</w:t>
      </w:r>
      <w:proofErr w:type="gramEnd"/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- уточнять и совершенствовать их в ходе практических работ, выполняемых на уроках по другим учебным предметам.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На первых порах обучения 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 программе сформулированы основные требования к знаниям, умениям и навыкам учащихся к концу каждого года обучения, а для выпускного класса начальной школы - уровень требований, необходимых для преемственной связи с курсом математики в среднем звене школы.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left="-708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ЦЕННОСТНЫЕ ОРИЕНТИРЫ КУРСА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РЕЗУЛЬТАТЫ ИЗУЧЕНИЯ КУРСА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Личностные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свою Родину, российский народ и историю России.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Целостное восприятие окружающего мира.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Рефлексивную самооценку, умение анализировать свои действия и управлять ими.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сотрудничества 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сверстниками.</w:t>
      </w:r>
    </w:p>
    <w:p w:rsidR="00FB3E3E" w:rsidRPr="00FB3E3E" w:rsidRDefault="00FB3E3E" w:rsidP="00FB3E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Установку на</w:t>
      </w:r>
      <w:r w:rsidRPr="00FB3E3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жизни, наличие мотивации к творческому труду, к работе на результат.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B3E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Метапредметные</w:t>
      </w:r>
      <w:proofErr w:type="spellEnd"/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способами выполнения заданий творческого и поискового характера.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 графическим сопровождением.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предметными и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B3E3E" w:rsidRPr="00FB3E3E" w:rsidRDefault="00FB3E3E" w:rsidP="00FB3E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Предметные</w:t>
      </w:r>
    </w:p>
    <w:p w:rsidR="00FB3E3E" w:rsidRPr="00FB3E3E" w:rsidRDefault="00FB3E3E" w:rsidP="00FB3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B3E3E" w:rsidRPr="00FB3E3E" w:rsidRDefault="00FB3E3E" w:rsidP="00FB3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FB3E3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измерения, прикидки результата</w:t>
      </w:r>
      <w:r w:rsidRPr="00FB3E3E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 его оценки, наглядного представления данных в разной форме (таблицы, схемы, диаграммы),</w:t>
      </w:r>
      <w:r w:rsidRPr="00FB3E3E">
        <w:rPr>
          <w:rFonts w:ascii="Times New Roman" w:eastAsia="Times New Roman" w:hAnsi="Times New Roman" w:cs="Times New Roman"/>
          <w:color w:val="548DD4"/>
          <w:lang w:eastAsia="ru-RU"/>
        </w:rPr>
        <w:t> 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записи и выполнения алгоритмов.</w:t>
      </w:r>
    </w:p>
    <w:p w:rsidR="00FB3E3E" w:rsidRPr="00FB3E3E" w:rsidRDefault="00FB3E3E" w:rsidP="00FB3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B3E3E" w:rsidRPr="00FB3E3E" w:rsidRDefault="00FB3E3E" w:rsidP="00FB3E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B3E3E" w:rsidRPr="00FB3E3E" w:rsidRDefault="00FB3E3E" w:rsidP="00FB3E3E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МЕСТО ПРЕДМЕТА В БАЗИСНОМ УЧЕБНОМ ПЛАНЕ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для обязательного изучения математики на ступен</w:t>
      </w:r>
      <w:r w:rsidR="00314AF5">
        <w:rPr>
          <w:rFonts w:ascii="Times New Roman" w:eastAsia="Times New Roman" w:hAnsi="Times New Roman" w:cs="Times New Roman"/>
          <w:color w:val="000000"/>
          <w:lang w:eastAsia="ru-RU"/>
        </w:rPr>
        <w:t xml:space="preserve">и начального образования 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14A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3 классе  170</w:t>
      </w:r>
      <w:r w:rsidR="00314AF5">
        <w:rPr>
          <w:rFonts w:ascii="Times New Roman" w:eastAsia="Times New Roman" w:hAnsi="Times New Roman" w:cs="Times New Roman"/>
          <w:color w:val="000000"/>
          <w:lang w:eastAsia="ru-RU"/>
        </w:rPr>
        <w:t> учебных часа из расчета 5 учебных часов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неделю.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Количество плановых контрольных работ в</w:t>
      </w: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3 классе –12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ОСНОВНОЕ СОДЕРЖАНИЕ ПРЕДМЕТА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от 1 до 100. Сложение и вычитание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от 1 до 100. Табличное умножение и деление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Таблица умножения однозначных чисел и соответствующие случаи деления.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Практическая работа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: Площадь; сравнение площадей фигур на глаз, наложением, с помощью подсчета выбранной мерки.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Доли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Практическая работа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: Круг, окружность; построение окружности с помощью циркуля.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Числа от 1 до 100. </w:t>
      </w:r>
      <w:proofErr w:type="spellStart"/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Внетабличное</w:t>
      </w:r>
      <w:proofErr w:type="spellEnd"/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умножение и деление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Умножение суммы на число. Деление суммы на число. Устные приемы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внетабличного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вида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а + b, а – b, а ∙ b, c ׃ d; нахождение их значений при заданных числовых значениях входящих в них букв. Уравнения вида х – 6 = 72, х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от 1 до 1000. Нумерация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Практическая работа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: Единицы массы; взвешивание предметов.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от 1 до 1000. Сложение и вычитание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Устные приемы сложения и вычитания, сводимых к действиям в пределах 100.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Числа от 1 до 1000. Умножение и деление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Итоговое повторение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ВИДЫ УЧЕБНОЙ ДЕЯТЕЛЬНОСТИ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Виды организации и осуществления учебно-познавательной деятельности:</w:t>
      </w:r>
    </w:p>
    <w:p w:rsidR="00FB3E3E" w:rsidRPr="00FB3E3E" w:rsidRDefault="00FB3E3E" w:rsidP="00FB3E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Словесные, наглядные, практические.</w:t>
      </w:r>
    </w:p>
    <w:p w:rsidR="00FB3E3E" w:rsidRPr="00FB3E3E" w:rsidRDefault="00FB3E3E" w:rsidP="00FB3E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Индуктивные, дедуктивные.</w:t>
      </w:r>
    </w:p>
    <w:p w:rsidR="00FB3E3E" w:rsidRPr="00FB3E3E" w:rsidRDefault="00FB3E3E" w:rsidP="00FB3E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Репродуктивные, проблемно-поисковые.</w:t>
      </w:r>
    </w:p>
    <w:p w:rsidR="00FB3E3E" w:rsidRPr="00FB3E3E" w:rsidRDefault="00FB3E3E" w:rsidP="00FB3E3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Самостоятельные, несамостоятельные.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Виды стимулирования и мотивации учебно-познавательной деятельности:</w:t>
      </w:r>
    </w:p>
    <w:p w:rsidR="00FB3E3E" w:rsidRPr="00FB3E3E" w:rsidRDefault="00FB3E3E" w:rsidP="00FB3E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и мотивация интереса к учению.</w:t>
      </w:r>
    </w:p>
    <w:p w:rsidR="00FB3E3E" w:rsidRPr="00FB3E3E" w:rsidRDefault="00FB3E3E" w:rsidP="00FB3E3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долга и ответственности в учении.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ФОРМЫ КОНТРОЛЯ И ОЦЕНКИ ДОСТИЖЕНИЯ ПЛАНИРУЕМЫХ РЕЗУЛЬТАТОВ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Устный контрольный самоконтроль.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и фронтальный опрос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Индивидуальная работа по карточкам и перфокартам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Работа в паре, в группе (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взаимо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 самооценка)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Контрольное списывание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Диктанты (контрольные, словарные, объяснительные, свободные)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Срезовые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(тесты)</w:t>
      </w:r>
    </w:p>
    <w:p w:rsidR="00FB3E3E" w:rsidRPr="00FB3E3E" w:rsidRDefault="00FB3E3E" w:rsidP="00FB3E3E">
      <w:pPr>
        <w:numPr>
          <w:ilvl w:val="0"/>
          <w:numId w:val="9"/>
        </w:numPr>
        <w:shd w:val="clear" w:color="auto" w:fill="FFFFFF"/>
        <w:spacing w:after="0" w:line="240" w:lineRule="auto"/>
        <w:ind w:left="716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Творческие работы (сочинения, изложения)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РАЗДЕЛЫ ТЕМАТИЧЕСКОГО ПЛАНИРОВАНИЯ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Тема                                                  Кол-во часов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вычитание. Повторение          10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Табличное умножение и деление                59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Внетабличное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умножение и деление          24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Числа от 1 до 1000. Нумерация                   10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Сложение и вычитание                                14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Умножение и деление                                  18</w:t>
      </w:r>
    </w:p>
    <w:p w:rsidR="00FB3E3E" w:rsidRPr="00FB3E3E" w:rsidRDefault="00FB3E3E" w:rsidP="00FB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             УЧЕБНО-МЕТОДИЧЕСКОЕ ОБЕСПЕЧЕНИЕ РЕАЛИЗАЦИИ УЧЕБНОЙ ПРОГРАММЫ</w:t>
      </w:r>
    </w:p>
    <w:p w:rsidR="00FB3E3E" w:rsidRPr="00FB3E3E" w:rsidRDefault="00FB3E3E" w:rsidP="00FB3E3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1.Учебное оборудование: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ехническиесредства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(мультимедийный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проектор, компьютер)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б) учебные  (столы, доска)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Собственно учебные средства: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Математика: Учебник. 3 класс: в 2-х частях, часть 1. М., «Просвещение», 2012 год.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М.А.Бантова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Математика: Учебник. 3 класс: в 2-х частях, часть 2. М., «Просвещение», 2012 год.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Информационные материалы</w:t>
      </w: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 (программно-методическое обеспечение)</w:t>
      </w:r>
    </w:p>
    <w:p w:rsidR="00FB3E3E" w:rsidRPr="00FB3E3E" w:rsidRDefault="00FB3E3E" w:rsidP="00FB3E3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М.И.Моро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. Уроки математики: Методические рекомендации для учителя. 3 класс.      – М.: Просвещение, 2012.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2. Нормативно-правовой документ. Контроль и оценка результатов обучения. М., «Просвещение», 2011 год.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3. «Школа России»: Программы для начальной школы. — М.: «Просвещение», 2011.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 Дидактические материалы: (литература, развивающая познавательный интерес учащихся)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С.И.Волкова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. Математика: Проверочные работы. 3 класс. - М.: Просвещение, 2012.</w:t>
      </w:r>
    </w:p>
    <w:p w:rsidR="00FB3E3E" w:rsidRPr="00FB3E3E" w:rsidRDefault="00FB3E3E" w:rsidP="00FB3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В.Н.Рудницкая</w:t>
      </w:r>
      <w:proofErr w:type="spellEnd"/>
      <w:r w:rsidRPr="00FB3E3E">
        <w:rPr>
          <w:rFonts w:ascii="Times New Roman" w:eastAsia="Times New Roman" w:hAnsi="Times New Roman" w:cs="Times New Roman"/>
          <w:color w:val="000000"/>
          <w:lang w:eastAsia="ru-RU"/>
        </w:rPr>
        <w:t>. Тесты. М., «Экзамен», 2012 (127с.)</w:t>
      </w:r>
    </w:p>
    <w:p w:rsidR="009E002B" w:rsidRPr="00FB3E3E" w:rsidRDefault="009E002B"/>
    <w:sectPr w:rsidR="009E002B" w:rsidRPr="00F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81" w:rsidRDefault="00D57181" w:rsidP="00FB3E3E">
      <w:pPr>
        <w:spacing w:after="0" w:line="240" w:lineRule="auto"/>
      </w:pPr>
      <w:r>
        <w:separator/>
      </w:r>
    </w:p>
  </w:endnote>
  <w:endnote w:type="continuationSeparator" w:id="0">
    <w:p w:rsidR="00D57181" w:rsidRDefault="00D57181" w:rsidP="00FB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81" w:rsidRDefault="00D57181" w:rsidP="00FB3E3E">
      <w:pPr>
        <w:spacing w:after="0" w:line="240" w:lineRule="auto"/>
      </w:pPr>
      <w:r>
        <w:separator/>
      </w:r>
    </w:p>
  </w:footnote>
  <w:footnote w:type="continuationSeparator" w:id="0">
    <w:p w:rsidR="00D57181" w:rsidRDefault="00D57181" w:rsidP="00FB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0AB"/>
    <w:multiLevelType w:val="multilevel"/>
    <w:tmpl w:val="20A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70F9"/>
    <w:multiLevelType w:val="multilevel"/>
    <w:tmpl w:val="90B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25833"/>
    <w:multiLevelType w:val="multilevel"/>
    <w:tmpl w:val="ACF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81006"/>
    <w:multiLevelType w:val="multilevel"/>
    <w:tmpl w:val="E20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3E9"/>
    <w:multiLevelType w:val="multilevel"/>
    <w:tmpl w:val="AB4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46E8"/>
    <w:multiLevelType w:val="multilevel"/>
    <w:tmpl w:val="E24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3DCB"/>
    <w:multiLevelType w:val="multilevel"/>
    <w:tmpl w:val="8F1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E7C36"/>
    <w:multiLevelType w:val="multilevel"/>
    <w:tmpl w:val="DC4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767AD"/>
    <w:multiLevelType w:val="multilevel"/>
    <w:tmpl w:val="482C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55040"/>
    <w:multiLevelType w:val="multilevel"/>
    <w:tmpl w:val="E4E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A"/>
    <w:rsid w:val="0003648A"/>
    <w:rsid w:val="00314AF5"/>
    <w:rsid w:val="005569AA"/>
    <w:rsid w:val="007B390B"/>
    <w:rsid w:val="007F4B93"/>
    <w:rsid w:val="009E002B"/>
    <w:rsid w:val="00AA3AE2"/>
    <w:rsid w:val="00D57181"/>
    <w:rsid w:val="00D867C5"/>
    <w:rsid w:val="00EE29E1"/>
    <w:rsid w:val="00F23F43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E3E"/>
  </w:style>
  <w:style w:type="character" w:customStyle="1" w:styleId="c20">
    <w:name w:val="c20"/>
    <w:basedOn w:val="a0"/>
    <w:rsid w:val="00FB3E3E"/>
  </w:style>
  <w:style w:type="character" w:customStyle="1" w:styleId="c10">
    <w:name w:val="c10"/>
    <w:basedOn w:val="a0"/>
    <w:rsid w:val="00FB3E3E"/>
  </w:style>
  <w:style w:type="paragraph" w:customStyle="1" w:styleId="c9">
    <w:name w:val="c9"/>
    <w:basedOn w:val="a"/>
    <w:rsid w:val="00F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B3E3E"/>
  </w:style>
  <w:style w:type="character" w:customStyle="1" w:styleId="c5">
    <w:name w:val="c5"/>
    <w:basedOn w:val="a0"/>
    <w:rsid w:val="00FB3E3E"/>
  </w:style>
  <w:style w:type="paragraph" w:styleId="a3">
    <w:name w:val="header"/>
    <w:basedOn w:val="a"/>
    <w:link w:val="a4"/>
    <w:uiPriority w:val="99"/>
    <w:unhideWhenUsed/>
    <w:rsid w:val="00FB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E3E"/>
  </w:style>
  <w:style w:type="paragraph" w:styleId="a5">
    <w:name w:val="footer"/>
    <w:basedOn w:val="a"/>
    <w:link w:val="a6"/>
    <w:uiPriority w:val="99"/>
    <w:unhideWhenUsed/>
    <w:rsid w:val="00FB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E3E"/>
  </w:style>
  <w:style w:type="table" w:styleId="a7">
    <w:name w:val="Table Grid"/>
    <w:basedOn w:val="a1"/>
    <w:uiPriority w:val="59"/>
    <w:rsid w:val="007B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E3E"/>
  </w:style>
  <w:style w:type="character" w:customStyle="1" w:styleId="c20">
    <w:name w:val="c20"/>
    <w:basedOn w:val="a0"/>
    <w:rsid w:val="00FB3E3E"/>
  </w:style>
  <w:style w:type="character" w:customStyle="1" w:styleId="c10">
    <w:name w:val="c10"/>
    <w:basedOn w:val="a0"/>
    <w:rsid w:val="00FB3E3E"/>
  </w:style>
  <w:style w:type="paragraph" w:customStyle="1" w:styleId="c9">
    <w:name w:val="c9"/>
    <w:basedOn w:val="a"/>
    <w:rsid w:val="00F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B3E3E"/>
  </w:style>
  <w:style w:type="character" w:customStyle="1" w:styleId="c5">
    <w:name w:val="c5"/>
    <w:basedOn w:val="a0"/>
    <w:rsid w:val="00FB3E3E"/>
  </w:style>
  <w:style w:type="paragraph" w:styleId="a3">
    <w:name w:val="header"/>
    <w:basedOn w:val="a"/>
    <w:link w:val="a4"/>
    <w:uiPriority w:val="99"/>
    <w:unhideWhenUsed/>
    <w:rsid w:val="00FB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E3E"/>
  </w:style>
  <w:style w:type="paragraph" w:styleId="a5">
    <w:name w:val="footer"/>
    <w:basedOn w:val="a"/>
    <w:link w:val="a6"/>
    <w:uiPriority w:val="99"/>
    <w:unhideWhenUsed/>
    <w:rsid w:val="00FB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E3E"/>
  </w:style>
  <w:style w:type="table" w:styleId="a7">
    <w:name w:val="Table Grid"/>
    <w:basedOn w:val="a1"/>
    <w:uiPriority w:val="59"/>
    <w:rsid w:val="007B39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Калинин Сергей Алекович</cp:lastModifiedBy>
  <cp:revision>2</cp:revision>
  <dcterms:created xsi:type="dcterms:W3CDTF">2019-02-13T04:33:00Z</dcterms:created>
  <dcterms:modified xsi:type="dcterms:W3CDTF">2019-02-13T04:33:00Z</dcterms:modified>
</cp:coreProperties>
</file>