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EBD" w:rsidRDefault="00327EBD" w:rsidP="00B003E2">
      <w:pPr>
        <w:ind w:firstLine="709"/>
        <w:rPr>
          <w:rFonts w:ascii="Times New Roman" w:hAnsi="Times New Roman" w:cs="Times New Roman"/>
          <w:b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000375" cy="1666280"/>
            <wp:effectExtent l="19050" t="0" r="9525" b="0"/>
            <wp:docPr id="1" name="Рисунок 1" descr="https://i.ytimg.com/vi/QbM7CPLgGg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QbM7CPLgGgc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159" cy="166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B00" w:rsidRPr="00F61D5B" w:rsidRDefault="00B557FB" w:rsidP="00DD0B61">
      <w:pPr>
        <w:ind w:firstLine="709"/>
        <w:rPr>
          <w:rFonts w:ascii="Times New Roman" w:hAnsi="Times New Roman" w:cs="Times New Roman"/>
        </w:rPr>
      </w:pPr>
      <w:proofErr w:type="spellStart"/>
      <w:r w:rsidRPr="00F61D5B">
        <w:rPr>
          <w:rFonts w:ascii="Times New Roman" w:hAnsi="Times New Roman" w:cs="Times New Roman"/>
          <w:b/>
          <w:u w:val="single"/>
        </w:rPr>
        <w:t>Буллинг</w:t>
      </w:r>
      <w:proofErr w:type="spellEnd"/>
      <w:r w:rsidRPr="00F61D5B">
        <w:rPr>
          <w:rFonts w:ascii="Times New Roman" w:hAnsi="Times New Roman" w:cs="Times New Roman"/>
          <w:b/>
          <w:u w:val="single"/>
        </w:rPr>
        <w:t xml:space="preserve"> </w:t>
      </w:r>
      <w:r w:rsidR="00FD6768" w:rsidRPr="00F61D5B">
        <w:rPr>
          <w:rFonts w:ascii="Times New Roman" w:hAnsi="Times New Roman" w:cs="Times New Roman"/>
          <w:b/>
          <w:u w:val="single"/>
        </w:rPr>
        <w:t xml:space="preserve"> (травля)</w:t>
      </w:r>
      <w:r w:rsidR="00FD6768" w:rsidRPr="00F61D5B">
        <w:rPr>
          <w:rFonts w:ascii="Times New Roman" w:hAnsi="Times New Roman" w:cs="Times New Roman"/>
        </w:rPr>
        <w:t xml:space="preserve"> – это форма агрессивного обращения, когда физически или психически более сильный человек или группа людей получают удовольствие, когда они наносят физическую или психологическую боль </w:t>
      </w:r>
      <w:r w:rsidR="00AE52E3" w:rsidRPr="00F61D5B">
        <w:rPr>
          <w:rFonts w:ascii="Times New Roman" w:hAnsi="Times New Roman" w:cs="Times New Roman"/>
        </w:rPr>
        <w:t xml:space="preserve"> другому </w:t>
      </w:r>
      <w:r w:rsidR="00FD6768" w:rsidRPr="00F61D5B">
        <w:rPr>
          <w:rFonts w:ascii="Times New Roman" w:hAnsi="Times New Roman" w:cs="Times New Roman"/>
        </w:rPr>
        <w:t xml:space="preserve"> человеку. </w:t>
      </w:r>
      <w:r w:rsidR="0039036D" w:rsidRPr="00F61D5B">
        <w:rPr>
          <w:rFonts w:ascii="Times New Roman" w:hAnsi="Times New Roman" w:cs="Times New Roman"/>
        </w:rPr>
        <w:t>Такие действия  носят систематический характер</w:t>
      </w:r>
      <w:r w:rsidR="00F61D5B" w:rsidRPr="00F61D5B">
        <w:rPr>
          <w:rFonts w:ascii="Times New Roman" w:hAnsi="Times New Roman" w:cs="Times New Roman"/>
        </w:rPr>
        <w:t>,</w:t>
      </w:r>
      <w:r w:rsidR="0039036D" w:rsidRPr="00F61D5B">
        <w:rPr>
          <w:rFonts w:ascii="Times New Roman" w:hAnsi="Times New Roman" w:cs="Times New Roman"/>
        </w:rPr>
        <w:t xml:space="preserve">  чаще всего проявляются в необоснованно пренебрежительном и высокомерном отношении к человеку (однокласснику, коллеге). Все его высказывания и действия критикуются, </w:t>
      </w:r>
      <w:r w:rsidR="00C74313" w:rsidRPr="00F61D5B">
        <w:rPr>
          <w:rFonts w:ascii="Times New Roman" w:hAnsi="Times New Roman" w:cs="Times New Roman"/>
        </w:rPr>
        <w:t xml:space="preserve">внешность и манера </w:t>
      </w:r>
      <w:proofErr w:type="gramStart"/>
      <w:r w:rsidR="00C74313" w:rsidRPr="00F61D5B">
        <w:rPr>
          <w:rFonts w:ascii="Times New Roman" w:hAnsi="Times New Roman" w:cs="Times New Roman"/>
        </w:rPr>
        <w:t xml:space="preserve">одеваться </w:t>
      </w:r>
      <w:r w:rsidR="00AE52E3" w:rsidRPr="00F61D5B">
        <w:rPr>
          <w:rFonts w:ascii="Times New Roman" w:hAnsi="Times New Roman" w:cs="Times New Roman"/>
        </w:rPr>
        <w:t xml:space="preserve"> высмеиваю</w:t>
      </w:r>
      <w:r w:rsidR="00C74313" w:rsidRPr="00F61D5B">
        <w:rPr>
          <w:rFonts w:ascii="Times New Roman" w:hAnsi="Times New Roman" w:cs="Times New Roman"/>
        </w:rPr>
        <w:t>тся</w:t>
      </w:r>
      <w:proofErr w:type="gramEnd"/>
      <w:r w:rsidR="00C74313" w:rsidRPr="00F61D5B">
        <w:rPr>
          <w:rFonts w:ascii="Times New Roman" w:hAnsi="Times New Roman" w:cs="Times New Roman"/>
        </w:rPr>
        <w:t>, может дойти и до вымогательства</w:t>
      </w:r>
      <w:r w:rsidR="00D12267" w:rsidRPr="00F61D5B">
        <w:rPr>
          <w:rFonts w:ascii="Times New Roman" w:hAnsi="Times New Roman" w:cs="Times New Roman"/>
        </w:rPr>
        <w:t xml:space="preserve">, </w:t>
      </w:r>
      <w:r w:rsidR="00C74313" w:rsidRPr="00F61D5B">
        <w:rPr>
          <w:rFonts w:ascii="Times New Roman" w:hAnsi="Times New Roman" w:cs="Times New Roman"/>
        </w:rPr>
        <w:t xml:space="preserve"> и </w:t>
      </w:r>
      <w:r w:rsidR="00D12267" w:rsidRPr="00F61D5B">
        <w:rPr>
          <w:rFonts w:ascii="Times New Roman" w:hAnsi="Times New Roman" w:cs="Times New Roman"/>
        </w:rPr>
        <w:t>до физического нас</w:t>
      </w:r>
      <w:r w:rsidR="00C74313" w:rsidRPr="00F61D5B">
        <w:rPr>
          <w:rFonts w:ascii="Times New Roman" w:hAnsi="Times New Roman" w:cs="Times New Roman"/>
        </w:rPr>
        <w:t xml:space="preserve">илия. </w:t>
      </w:r>
    </w:p>
    <w:p w:rsidR="00FD6768" w:rsidRDefault="00FD6768" w:rsidP="00DD0B61">
      <w:pPr>
        <w:ind w:firstLine="709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Наиболее явно такого рода действия агрессивного характера можно наблюдать в коллективах из случайно</w:t>
      </w:r>
      <w:r w:rsidR="0039036D" w:rsidRPr="00F61D5B">
        <w:rPr>
          <w:rFonts w:ascii="Times New Roman" w:hAnsi="Times New Roman" w:cs="Times New Roman"/>
        </w:rPr>
        <w:t xml:space="preserve"> </w:t>
      </w:r>
      <w:r w:rsidRPr="00F61D5B">
        <w:rPr>
          <w:rFonts w:ascii="Times New Roman" w:hAnsi="Times New Roman" w:cs="Times New Roman"/>
        </w:rPr>
        <w:t xml:space="preserve">оказавшихся в одном месте в одно время людей (тюрьма, школа), можно наблюдать элементы </w:t>
      </w:r>
      <w:r w:rsidR="00D12267" w:rsidRPr="00F61D5B">
        <w:rPr>
          <w:rFonts w:ascii="Times New Roman" w:hAnsi="Times New Roman" w:cs="Times New Roman"/>
        </w:rPr>
        <w:t xml:space="preserve">травли </w:t>
      </w:r>
      <w:r w:rsidRPr="00F61D5B">
        <w:rPr>
          <w:rFonts w:ascii="Times New Roman" w:hAnsi="Times New Roman" w:cs="Times New Roman"/>
        </w:rPr>
        <w:t xml:space="preserve"> даже </w:t>
      </w:r>
      <w:r w:rsidR="0039036D" w:rsidRPr="00F61D5B">
        <w:rPr>
          <w:rFonts w:ascii="Times New Roman" w:hAnsi="Times New Roman" w:cs="Times New Roman"/>
        </w:rPr>
        <w:t>в группах детей дош</w:t>
      </w:r>
      <w:r w:rsidRPr="00F61D5B">
        <w:rPr>
          <w:rFonts w:ascii="Times New Roman" w:hAnsi="Times New Roman" w:cs="Times New Roman"/>
        </w:rPr>
        <w:t xml:space="preserve">кольного возраста </w:t>
      </w:r>
      <w:r w:rsidR="0039036D" w:rsidRPr="00F61D5B">
        <w:rPr>
          <w:rFonts w:ascii="Times New Roman" w:hAnsi="Times New Roman" w:cs="Times New Roman"/>
        </w:rPr>
        <w:t>в детс</w:t>
      </w:r>
      <w:r w:rsidRPr="00F61D5B">
        <w:rPr>
          <w:rFonts w:ascii="Times New Roman" w:hAnsi="Times New Roman" w:cs="Times New Roman"/>
        </w:rPr>
        <w:t xml:space="preserve">ком саду. </w:t>
      </w:r>
    </w:p>
    <w:p w:rsidR="00DD0B61" w:rsidRDefault="00DD0B61" w:rsidP="00DD0B61">
      <w:pPr>
        <w:ind w:firstLine="709"/>
        <w:rPr>
          <w:rFonts w:ascii="Times New Roman" w:hAnsi="Times New Roman" w:cs="Times New Roman"/>
        </w:rPr>
      </w:pPr>
    </w:p>
    <w:p w:rsidR="00DD0B61" w:rsidRDefault="00DD0B61" w:rsidP="00DD0B61">
      <w:pPr>
        <w:ind w:firstLine="709"/>
        <w:rPr>
          <w:rFonts w:ascii="Times New Roman" w:hAnsi="Times New Roman" w:cs="Times New Roman"/>
        </w:rPr>
      </w:pP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b/>
          <w:bCs/>
          <w:color w:val="000000"/>
          <w:sz w:val="22"/>
          <w:szCs w:val="22"/>
        </w:rPr>
        <w:t xml:space="preserve">Важной причиной возникновения </w:t>
      </w:r>
      <w:proofErr w:type="spellStart"/>
      <w:r w:rsidRPr="00F61D5B">
        <w:rPr>
          <w:b/>
          <w:bCs/>
          <w:color w:val="000000"/>
          <w:sz w:val="22"/>
          <w:szCs w:val="22"/>
        </w:rPr>
        <w:t>буллинга</w:t>
      </w:r>
      <w:proofErr w:type="spellEnd"/>
      <w:r w:rsidRPr="00F61D5B">
        <w:rPr>
          <w:b/>
          <w:bCs/>
          <w:color w:val="000000"/>
          <w:sz w:val="22"/>
          <w:szCs w:val="22"/>
        </w:rPr>
        <w:t xml:space="preserve"> является отсутствие внимания к его проявлениям со стороны взрослого и обоснованного беспокойства по этому поводу.</w:t>
      </w:r>
    </w:p>
    <w:p w:rsidR="00AE4460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 xml:space="preserve">Равнодушные наблюдатели становятся пособниками </w:t>
      </w:r>
      <w:proofErr w:type="spellStart"/>
      <w:r w:rsidRPr="00F61D5B">
        <w:rPr>
          <w:color w:val="000000"/>
          <w:sz w:val="22"/>
          <w:szCs w:val="22"/>
        </w:rPr>
        <w:t>буллинга</w:t>
      </w:r>
      <w:proofErr w:type="spellEnd"/>
      <w:r w:rsidRPr="00F61D5B">
        <w:rPr>
          <w:color w:val="000000"/>
          <w:sz w:val="22"/>
          <w:szCs w:val="22"/>
        </w:rPr>
        <w:t>, где осуществляется формирование у одного из членов группы  статуса жертвы.</w:t>
      </w:r>
    </w:p>
    <w:p w:rsidR="00DD0B61" w:rsidRDefault="00DD0B61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</w:p>
    <w:p w:rsidR="00DD0B61" w:rsidRPr="00F61D5B" w:rsidRDefault="00DD0B61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DD0B61">
        <w:rPr>
          <w:noProof/>
          <w:color w:val="000000"/>
          <w:sz w:val="22"/>
          <w:szCs w:val="22"/>
        </w:rPr>
        <w:drawing>
          <wp:inline distT="0" distB="0" distL="0" distR="0">
            <wp:extent cx="2959100" cy="1664494"/>
            <wp:effectExtent l="19050" t="0" r="0" b="0"/>
            <wp:docPr id="2" name="Рисунок 4" descr="https://psy-files.ru/wp-content/uploads/e/2/f/e2f2818ca2f98988ae82b18d2444a2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sy-files.ru/wp-content/uploads/e/2/f/e2f2818ca2f98988ae82b18d2444a2c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460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 xml:space="preserve">Инициируется </w:t>
      </w:r>
      <w:proofErr w:type="spellStart"/>
      <w:r w:rsidRPr="00F61D5B">
        <w:rPr>
          <w:color w:val="000000"/>
          <w:sz w:val="22"/>
          <w:szCs w:val="22"/>
        </w:rPr>
        <w:t>буллинг</w:t>
      </w:r>
      <w:proofErr w:type="spellEnd"/>
      <w:r w:rsidRPr="00F61D5B">
        <w:rPr>
          <w:color w:val="000000"/>
          <w:sz w:val="22"/>
          <w:szCs w:val="22"/>
        </w:rPr>
        <w:t xml:space="preserve"> теми людьми, которые не понимают «по-хорошему», снова и снова нарушают правила, используют насилие и подавление других учеников для утверждения своего авторитета, извлечения выгоды или как способ развлечься.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b/>
          <w:bCs/>
          <w:color w:val="000000"/>
          <w:sz w:val="22"/>
          <w:szCs w:val="22"/>
        </w:rPr>
        <w:t xml:space="preserve">Как правило </w:t>
      </w:r>
      <w:proofErr w:type="spellStart"/>
      <w:r w:rsidRPr="00F61D5B">
        <w:rPr>
          <w:b/>
          <w:bCs/>
          <w:color w:val="000000"/>
          <w:sz w:val="22"/>
          <w:szCs w:val="22"/>
        </w:rPr>
        <w:t>буллерами</w:t>
      </w:r>
      <w:proofErr w:type="spellEnd"/>
      <w:r w:rsidRPr="00F61D5B">
        <w:rPr>
          <w:b/>
          <w:bCs/>
          <w:color w:val="000000"/>
          <w:sz w:val="22"/>
          <w:szCs w:val="22"/>
        </w:rPr>
        <w:t xml:space="preserve"> (так называют инициаторов </w:t>
      </w:r>
      <w:proofErr w:type="spellStart"/>
      <w:r w:rsidRPr="00F61D5B">
        <w:rPr>
          <w:b/>
          <w:bCs/>
          <w:color w:val="000000"/>
          <w:sz w:val="22"/>
          <w:szCs w:val="22"/>
        </w:rPr>
        <w:t>буллинга</w:t>
      </w:r>
      <w:proofErr w:type="spellEnd"/>
      <w:r w:rsidRPr="00F61D5B">
        <w:rPr>
          <w:b/>
          <w:bCs/>
          <w:color w:val="000000"/>
          <w:sz w:val="22"/>
          <w:szCs w:val="22"/>
        </w:rPr>
        <w:t>) становятся: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дети, воспитанные в условиях материнской депривации;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дети, воспитывающиеся родителями-одиночками;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дети из семей, в которых у матери отмечается негативное отношение к жизни;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дети из властных и авторитарных семей;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дети из конфликтных семей;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дети с низкой толерантностью к стрессу;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дети с низкой успеваемостью.</w:t>
      </w:r>
    </w:p>
    <w:p w:rsidR="00AE52E3" w:rsidRPr="00F61D5B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proofErr w:type="spellStart"/>
      <w:r w:rsidRPr="00F61D5B">
        <w:rPr>
          <w:color w:val="000000"/>
          <w:sz w:val="22"/>
          <w:szCs w:val="22"/>
        </w:rPr>
        <w:t>Буллинг</w:t>
      </w:r>
      <w:proofErr w:type="spellEnd"/>
      <w:r w:rsidRPr="00F61D5B">
        <w:rPr>
          <w:color w:val="000000"/>
          <w:sz w:val="22"/>
          <w:szCs w:val="22"/>
        </w:rPr>
        <w:t xml:space="preserve"> помогает таким </w:t>
      </w:r>
      <w:r w:rsidR="00F61D5B">
        <w:rPr>
          <w:color w:val="000000"/>
          <w:sz w:val="22"/>
          <w:szCs w:val="22"/>
        </w:rPr>
        <w:t>детям</w:t>
      </w:r>
      <w:r w:rsidRPr="00F61D5B">
        <w:rPr>
          <w:color w:val="000000"/>
          <w:sz w:val="22"/>
          <w:szCs w:val="22"/>
        </w:rPr>
        <w:t xml:space="preserve"> скрыть свою несостоятельность путем направления агрессии на другого человека, ими управляет ст</w:t>
      </w:r>
      <w:r w:rsidR="00D12267" w:rsidRPr="00F61D5B">
        <w:rPr>
          <w:color w:val="000000"/>
          <w:sz w:val="22"/>
          <w:szCs w:val="22"/>
        </w:rPr>
        <w:t>рах показать собственную неполн</w:t>
      </w:r>
      <w:r w:rsidRPr="00F61D5B">
        <w:rPr>
          <w:color w:val="000000"/>
          <w:sz w:val="22"/>
          <w:szCs w:val="22"/>
        </w:rPr>
        <w:t xml:space="preserve">оценность, желание скрыть свои слабости. 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</w:p>
    <w:p w:rsidR="00AE52E3" w:rsidRPr="00F61D5B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F61D5B">
        <w:rPr>
          <w:b/>
          <w:bCs/>
          <w:color w:val="000000"/>
          <w:sz w:val="22"/>
          <w:szCs w:val="22"/>
        </w:rPr>
        <w:t>Жертвой же может стать абсолютно любой ребенок, но обычно для этого выбирают того, кто слабее или чем-либо отличается от других:</w:t>
      </w:r>
    </w:p>
    <w:p w:rsidR="00AE52E3" w:rsidRPr="00F61D5B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физические недостатки;</w:t>
      </w:r>
    </w:p>
    <w:p w:rsidR="00AE52E3" w:rsidRPr="00F61D5B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особенности поведения  - интроверты и флегматики или дети с импульсивным поведением;</w:t>
      </w:r>
    </w:p>
    <w:p w:rsidR="00AE52E3" w:rsidRPr="00F61D5B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особенности внешности;</w:t>
      </w:r>
    </w:p>
    <w:p w:rsidR="00AE52E3" w:rsidRPr="00F61D5B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плохие социальные</w:t>
      </w:r>
      <w:r w:rsidR="00D12267" w:rsidRPr="00F61D5B">
        <w:rPr>
          <w:color w:val="000000"/>
          <w:sz w:val="22"/>
          <w:szCs w:val="22"/>
        </w:rPr>
        <w:t xml:space="preserve"> навыки</w:t>
      </w:r>
      <w:r w:rsidRPr="00F61D5B">
        <w:rPr>
          <w:color w:val="000000"/>
          <w:sz w:val="22"/>
          <w:szCs w:val="22"/>
        </w:rPr>
        <w:t>;</w:t>
      </w:r>
    </w:p>
    <w:p w:rsidR="00AE52E3" w:rsidRPr="00F61D5B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страх перед школой;</w:t>
      </w:r>
    </w:p>
    <w:p w:rsidR="00AE52E3" w:rsidRPr="00F61D5B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отсутствие опыта жизни в коллективе;</w:t>
      </w:r>
    </w:p>
    <w:p w:rsidR="00327EBD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низкий интеллект и трудности в обучении.</w:t>
      </w:r>
      <w:r w:rsidR="00D12267" w:rsidRPr="00F61D5B">
        <w:rPr>
          <w:color w:val="000000"/>
          <w:sz w:val="22"/>
          <w:szCs w:val="22"/>
        </w:rPr>
        <w:t xml:space="preserve"> </w:t>
      </w:r>
    </w:p>
    <w:p w:rsidR="00B003E2" w:rsidRDefault="00B003E2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</w:p>
    <w:p w:rsidR="00D12267" w:rsidRDefault="00327EBD" w:rsidP="00B003E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3403567" cy="1656000"/>
            <wp:effectExtent l="19050" t="0" r="6383" b="0"/>
            <wp:docPr id="7" name="Рисунок 7" descr="https://thumbor.my.ua/GK9d7hzCMEq9LJvMDHWU-1BsUww=/1200x630/smart/filters:format(jpeg)/https%3A%2F%2Fi.obozrevatel.com%2F2019%2F10%2F26%2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or.my.ua/GK9d7hzCMEq9LJvMDHWU-1BsUww=/1200x630/smart/filters:format(jpeg)/https%3A%2F%2Fi.obozrevatel.com%2F2019%2F10%2F26%2F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567" cy="16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EBD" w:rsidRPr="00F61D5B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</w:p>
    <w:p w:rsidR="00D12267" w:rsidRPr="00327EBD" w:rsidRDefault="00D12267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b/>
          <w:color w:val="000000"/>
          <w:sz w:val="22"/>
          <w:szCs w:val="22"/>
        </w:rPr>
      </w:pPr>
      <w:r w:rsidRPr="00327EBD">
        <w:rPr>
          <w:b/>
          <w:color w:val="000000"/>
          <w:sz w:val="22"/>
          <w:szCs w:val="22"/>
          <w:u w:val="single"/>
        </w:rPr>
        <w:lastRenderedPageBreak/>
        <w:t>Что делать</w:t>
      </w:r>
      <w:r w:rsidRPr="00327EBD">
        <w:rPr>
          <w:b/>
          <w:color w:val="000000"/>
          <w:sz w:val="22"/>
          <w:szCs w:val="22"/>
        </w:rPr>
        <w:t xml:space="preserve">, если </w:t>
      </w:r>
      <w:r w:rsidR="002C2BE4" w:rsidRPr="00327EBD">
        <w:rPr>
          <w:b/>
          <w:color w:val="000000"/>
          <w:sz w:val="22"/>
          <w:szCs w:val="22"/>
        </w:rPr>
        <w:t>ваш ребенок стал</w:t>
      </w:r>
      <w:r w:rsidRPr="00327EBD">
        <w:rPr>
          <w:b/>
          <w:color w:val="000000"/>
          <w:sz w:val="22"/>
          <w:szCs w:val="22"/>
        </w:rPr>
        <w:t xml:space="preserve"> жертвой </w:t>
      </w:r>
      <w:proofErr w:type="spellStart"/>
      <w:r w:rsidRPr="00327EBD">
        <w:rPr>
          <w:b/>
          <w:color w:val="000000"/>
          <w:sz w:val="22"/>
          <w:szCs w:val="22"/>
        </w:rPr>
        <w:t>буллинга</w:t>
      </w:r>
      <w:proofErr w:type="spellEnd"/>
      <w:r w:rsidRPr="00327EBD">
        <w:rPr>
          <w:b/>
          <w:color w:val="000000"/>
          <w:sz w:val="22"/>
          <w:szCs w:val="22"/>
        </w:rPr>
        <w:t>:</w:t>
      </w:r>
    </w:p>
    <w:p w:rsidR="00D12267" w:rsidRPr="00F61D5B" w:rsidRDefault="002C2BE4" w:rsidP="00B0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Поговорите с педагогом и психологом – это может быть классный руководитель, школьный психолог или представитель администрации школы;</w:t>
      </w:r>
    </w:p>
    <w:p w:rsidR="002C2BE4" w:rsidRPr="00F61D5B" w:rsidRDefault="002C2BE4" w:rsidP="00B0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 xml:space="preserve">Предложите создать согласительную комиссию в школе. </w:t>
      </w:r>
    </w:p>
    <w:p w:rsidR="00A80B99" w:rsidRPr="00F61D5B" w:rsidRDefault="00A80B99" w:rsidP="00B0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 xml:space="preserve">Если школа не реагирует, обратитесь к чиновникам (управление образования, в </w:t>
      </w:r>
      <w:proofErr w:type="spellStart"/>
      <w:r w:rsidRPr="00F61D5B">
        <w:rPr>
          <w:color w:val="000000"/>
          <w:sz w:val="22"/>
          <w:szCs w:val="22"/>
        </w:rPr>
        <w:t>Рос</w:t>
      </w:r>
      <w:r w:rsidR="00D83588" w:rsidRPr="00F61D5B">
        <w:rPr>
          <w:color w:val="000000"/>
          <w:sz w:val="22"/>
          <w:szCs w:val="22"/>
        </w:rPr>
        <w:t>обр</w:t>
      </w:r>
      <w:r w:rsidRPr="00F61D5B">
        <w:rPr>
          <w:color w:val="000000"/>
          <w:sz w:val="22"/>
          <w:szCs w:val="22"/>
        </w:rPr>
        <w:t>потребнадзор</w:t>
      </w:r>
      <w:proofErr w:type="spellEnd"/>
      <w:r w:rsidRPr="00F61D5B">
        <w:rPr>
          <w:color w:val="000000"/>
          <w:sz w:val="22"/>
          <w:szCs w:val="22"/>
        </w:rPr>
        <w:t>, к уполномоченному по правам ребенка, в прокуратуру и суд);</w:t>
      </w:r>
    </w:p>
    <w:p w:rsidR="00A80B99" w:rsidRPr="00F61D5B" w:rsidRDefault="00A80B99" w:rsidP="00B0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Привлеките внимание общественности (посты в соцсетях, обратитесь к журналистам, прессе, в НКО);</w:t>
      </w:r>
    </w:p>
    <w:p w:rsidR="00A80B99" w:rsidRPr="00F61D5B" w:rsidRDefault="00A80B99" w:rsidP="00B0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Обязательно посетите с ребенком психолога, чтобы получить заключение о его психологическом состоянии;</w:t>
      </w:r>
    </w:p>
    <w:p w:rsidR="00A80B99" w:rsidRPr="00F61D5B" w:rsidRDefault="00A80B99" w:rsidP="00B0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 xml:space="preserve">Если ребенок получил физический вред здоровью, переходите к правовой защите ребенка: </w:t>
      </w:r>
    </w:p>
    <w:p w:rsidR="00A80B99" w:rsidRPr="00F61D5B" w:rsidRDefault="00A80B99" w:rsidP="00B003E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перестаньте водить ребенка в школу;</w:t>
      </w:r>
    </w:p>
    <w:p w:rsidR="00A80B99" w:rsidRPr="00F61D5B" w:rsidRDefault="00A80B99" w:rsidP="00B003E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соберите доказательства (</w:t>
      </w:r>
      <w:proofErr w:type="spellStart"/>
      <w:r w:rsidR="00D83588" w:rsidRPr="00F61D5B">
        <w:rPr>
          <w:color w:val="000000"/>
          <w:sz w:val="22"/>
          <w:szCs w:val="22"/>
        </w:rPr>
        <w:t>медосвидетельство</w:t>
      </w:r>
      <w:proofErr w:type="spellEnd"/>
      <w:r w:rsidR="00D83588" w:rsidRPr="00F61D5B">
        <w:rPr>
          <w:color w:val="000000"/>
          <w:sz w:val="22"/>
          <w:szCs w:val="22"/>
        </w:rPr>
        <w:t>, фото-, видео-, аудиофайлы, испорченные вещи, имена свидетелей</w:t>
      </w:r>
      <w:r w:rsidRPr="00F61D5B">
        <w:rPr>
          <w:color w:val="000000"/>
          <w:sz w:val="22"/>
          <w:szCs w:val="22"/>
        </w:rPr>
        <w:t>)</w:t>
      </w:r>
      <w:r w:rsidR="00D83588" w:rsidRPr="00F61D5B">
        <w:rPr>
          <w:color w:val="000000"/>
          <w:sz w:val="22"/>
          <w:szCs w:val="22"/>
        </w:rPr>
        <w:t>;</w:t>
      </w:r>
    </w:p>
    <w:p w:rsidR="00D83588" w:rsidRPr="00F61D5B" w:rsidRDefault="00D83588" w:rsidP="00B003E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 xml:space="preserve">- напишите заявление в полицию и прокуратуру. </w:t>
      </w:r>
    </w:p>
    <w:p w:rsidR="00D83588" w:rsidRPr="00F61D5B" w:rsidRDefault="00D83588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В случае неэффективности предложенных способов переводите реб</w:t>
      </w:r>
      <w:r w:rsidR="00F61D5B">
        <w:rPr>
          <w:color w:val="000000"/>
          <w:sz w:val="22"/>
          <w:szCs w:val="22"/>
        </w:rPr>
        <w:t xml:space="preserve">енка в другую школу, возможно именно там вам встретится </w:t>
      </w:r>
      <w:r w:rsidRPr="00F61D5B">
        <w:rPr>
          <w:color w:val="000000"/>
          <w:sz w:val="22"/>
          <w:szCs w:val="22"/>
        </w:rPr>
        <w:t>то</w:t>
      </w:r>
      <w:r w:rsidR="00F61D5B">
        <w:rPr>
          <w:color w:val="000000"/>
          <w:sz w:val="22"/>
          <w:szCs w:val="22"/>
        </w:rPr>
        <w:t>т</w:t>
      </w:r>
      <w:r w:rsidRPr="00F61D5B">
        <w:rPr>
          <w:color w:val="000000"/>
          <w:sz w:val="22"/>
          <w:szCs w:val="22"/>
        </w:rPr>
        <w:t xml:space="preserve"> самый ответственный и </w:t>
      </w:r>
      <w:r w:rsidR="00CF5AE4" w:rsidRPr="00F61D5B">
        <w:rPr>
          <w:color w:val="000000"/>
          <w:sz w:val="22"/>
          <w:szCs w:val="22"/>
        </w:rPr>
        <w:t xml:space="preserve">неравнодушный взрослый, который заявит, что в этой школе </w:t>
      </w:r>
      <w:r w:rsidR="00CF5AE4" w:rsidRPr="00B003E2">
        <w:rPr>
          <w:b/>
          <w:color w:val="000000"/>
          <w:sz w:val="22"/>
          <w:szCs w:val="22"/>
        </w:rPr>
        <w:t>#</w:t>
      </w:r>
      <w:proofErr w:type="spellStart"/>
      <w:r w:rsidR="00CF5AE4" w:rsidRPr="00B003E2">
        <w:rPr>
          <w:b/>
          <w:color w:val="000000"/>
          <w:sz w:val="22"/>
          <w:szCs w:val="22"/>
        </w:rPr>
        <w:t>травлинет</w:t>
      </w:r>
      <w:proofErr w:type="spellEnd"/>
      <w:r w:rsidR="00CF5AE4" w:rsidRPr="00F61D5B">
        <w:rPr>
          <w:color w:val="000000"/>
          <w:sz w:val="22"/>
          <w:szCs w:val="22"/>
        </w:rPr>
        <w:t>.</w:t>
      </w:r>
    </w:p>
    <w:p w:rsidR="00CF5AE4" w:rsidRDefault="00CF5AE4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A80B99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2"/>
          <w:szCs w:val="22"/>
        </w:rPr>
      </w:pPr>
    </w:p>
    <w:p w:rsidR="00327EBD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  <w:szCs w:val="22"/>
        </w:rPr>
      </w:pPr>
    </w:p>
    <w:p w:rsidR="00162F63" w:rsidRDefault="00162F63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72"/>
          <w:szCs w:val="72"/>
        </w:rPr>
      </w:pPr>
    </w:p>
    <w:p w:rsidR="00327EBD" w:rsidRPr="00F00B33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72"/>
          <w:szCs w:val="72"/>
        </w:rPr>
      </w:pPr>
      <w:proofErr w:type="spellStart"/>
      <w:r w:rsidRPr="00F00B33">
        <w:rPr>
          <w:b/>
          <w:color w:val="000000"/>
          <w:sz w:val="72"/>
          <w:szCs w:val="72"/>
        </w:rPr>
        <w:t>Буллинг</w:t>
      </w:r>
      <w:proofErr w:type="spellEnd"/>
      <w:r w:rsidRPr="00F00B33">
        <w:rPr>
          <w:b/>
          <w:color w:val="000000"/>
          <w:sz w:val="72"/>
          <w:szCs w:val="72"/>
        </w:rPr>
        <w:t>.</w:t>
      </w:r>
    </w:p>
    <w:p w:rsidR="00327EBD" w:rsidRDefault="00F00B33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Причины и пути преодоления. </w:t>
      </w:r>
    </w:p>
    <w:p w:rsidR="00162F63" w:rsidRPr="00B003E2" w:rsidRDefault="00162F63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0"/>
          <w:szCs w:val="40"/>
        </w:rPr>
      </w:pPr>
    </w:p>
    <w:p w:rsidR="00D12267" w:rsidRDefault="00D12267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AE52E3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2959100" cy="1973697"/>
            <wp:effectExtent l="19050" t="0" r="0" b="0"/>
            <wp:docPr id="10" name="Рисунок 10" descr="https://www.childhelplineinternational.org/wp-content/uploads/2017/05/DP_011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childhelplineinternational.org/wp-content/uploads/2017/05/DP_011-1024x68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2E3" w:rsidRDefault="00AE52E3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00B33" w:rsidRDefault="00F00B33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7EBD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7EBD" w:rsidRPr="00B003E2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327EBD" w:rsidRPr="00B003E2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B003E2">
        <w:rPr>
          <w:b/>
          <w:color w:val="000000"/>
        </w:rPr>
        <w:t>Памятка для учителей и  родителей.</w:t>
      </w:r>
    </w:p>
    <w:p w:rsidR="00327EBD" w:rsidRPr="00B003E2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327EBD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7EBD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7EBD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84FFE" w:rsidRDefault="00384FFE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7EBD" w:rsidRPr="00B003E2" w:rsidRDefault="000E74AA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b/>
          <w:color w:val="000000"/>
        </w:rPr>
        <w:t>г. Хабаровск</w:t>
      </w:r>
      <w:r w:rsidR="00327EBD" w:rsidRPr="00B003E2">
        <w:rPr>
          <w:b/>
          <w:color w:val="000000"/>
        </w:rPr>
        <w:t xml:space="preserve">, </w:t>
      </w:r>
    </w:p>
    <w:p w:rsidR="00FD6768" w:rsidRPr="000E74AA" w:rsidRDefault="00327EBD" w:rsidP="000E7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B003E2">
        <w:rPr>
          <w:b/>
          <w:color w:val="000000"/>
        </w:rPr>
        <w:t>202</w:t>
      </w:r>
      <w:r w:rsidR="000E74AA">
        <w:rPr>
          <w:b/>
          <w:color w:val="000000"/>
        </w:rPr>
        <w:t>2г</w:t>
      </w:r>
      <w:bookmarkStart w:id="0" w:name="_GoBack"/>
      <w:bookmarkEnd w:id="0"/>
    </w:p>
    <w:p w:rsidR="00FD6768" w:rsidRDefault="00FD6768"/>
    <w:p w:rsidR="00FD6768" w:rsidRDefault="00FD6768"/>
    <w:sectPr w:rsidR="00FD6768" w:rsidSect="00B557FB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D40CC"/>
    <w:multiLevelType w:val="hybridMultilevel"/>
    <w:tmpl w:val="5D98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FB"/>
    <w:rsid w:val="000E74AA"/>
    <w:rsid w:val="00162F63"/>
    <w:rsid w:val="002C2BE4"/>
    <w:rsid w:val="00327EBD"/>
    <w:rsid w:val="00384FFE"/>
    <w:rsid w:val="0039036D"/>
    <w:rsid w:val="003C542E"/>
    <w:rsid w:val="00644B00"/>
    <w:rsid w:val="009B201D"/>
    <w:rsid w:val="00A2776F"/>
    <w:rsid w:val="00A80B99"/>
    <w:rsid w:val="00AE4460"/>
    <w:rsid w:val="00AE52E3"/>
    <w:rsid w:val="00B003E2"/>
    <w:rsid w:val="00B557FB"/>
    <w:rsid w:val="00BB7BEE"/>
    <w:rsid w:val="00C74313"/>
    <w:rsid w:val="00CF5AE4"/>
    <w:rsid w:val="00D12267"/>
    <w:rsid w:val="00D83588"/>
    <w:rsid w:val="00DD0B61"/>
    <w:rsid w:val="00E8234F"/>
    <w:rsid w:val="00F00B33"/>
    <w:rsid w:val="00F61D5B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F62B"/>
  <w15:docId w15:val="{B4F00189-4C61-44B7-B02F-CC2494EB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pemchek</cp:lastModifiedBy>
  <cp:revision>2</cp:revision>
  <cp:lastPrinted>2020-11-28T16:37:00Z</cp:lastPrinted>
  <dcterms:created xsi:type="dcterms:W3CDTF">2022-10-16T16:12:00Z</dcterms:created>
  <dcterms:modified xsi:type="dcterms:W3CDTF">2022-10-16T16:12:00Z</dcterms:modified>
</cp:coreProperties>
</file>